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163E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F18DF7C" wp14:editId="48425351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t>asasa</w:t>
      </w:r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338317E7" wp14:editId="4738CBB7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68EBFA4E" wp14:editId="3FEE5F79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B64426E" w14:textId="77777777" w:rsidR="00942301" w:rsidRDefault="00942301">
      <w:pPr>
        <w:pStyle w:val="Corpo"/>
      </w:pPr>
    </w:p>
    <w:p w14:paraId="0055642F" w14:textId="77777777" w:rsidR="00942301" w:rsidRDefault="00942301">
      <w:pPr>
        <w:pStyle w:val="Corpo"/>
      </w:pPr>
    </w:p>
    <w:p w14:paraId="66F11A0A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4A80EFF7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6D17654" wp14:editId="1CB55866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4F82A208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>Cod. Fisc. 92003990840 – Cod. Mecc. AGIS01200A</w:t>
      </w:r>
    </w:p>
    <w:p w14:paraId="618EFBC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 I.T.A. “C. Amato Vetrano”</w:t>
      </w:r>
    </w:p>
    <w:p w14:paraId="455EBAB8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>Cod. Mecc. AGRH01201E - Cod. Mecc. AGTA012016</w:t>
      </w:r>
    </w:p>
    <w:p w14:paraId="5E2DF71D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>Cod. Mecc. AGRH01250V</w:t>
      </w:r>
    </w:p>
    <w:p w14:paraId="246DFE4F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FC254E" w:rsidRP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>Cod. Mecc. AGVC05000P</w:t>
      </w:r>
    </w:p>
    <w:p w14:paraId="2AC1F052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6D2D4889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7D44AC4C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4E92DB9D" w14:textId="77777777" w:rsidR="00241987" w:rsidRPr="00CB77B3" w:rsidRDefault="00241987" w:rsidP="00241987">
      <w:pPr>
        <w:jc w:val="both"/>
        <w:rPr>
          <w:rFonts w:ascii="Book Antiqua" w:hAnsi="Book Antiqua"/>
          <w:sz w:val="24"/>
          <w:szCs w:val="24"/>
        </w:rPr>
      </w:pPr>
      <w:r w:rsidRPr="00CB77B3">
        <w:rPr>
          <w:rFonts w:ascii="Book Antiqua" w:hAnsi="Book Antiqua"/>
          <w:sz w:val="24"/>
          <w:szCs w:val="24"/>
        </w:rPr>
        <w:t xml:space="preserve">Il/La sottoscritto/a __________________________________ </w:t>
      </w:r>
      <w:r>
        <w:rPr>
          <w:rFonts w:ascii="Book Antiqua" w:hAnsi="Book Antiqua"/>
          <w:sz w:val="24"/>
          <w:szCs w:val="24"/>
        </w:rPr>
        <w:t xml:space="preserve">, </w:t>
      </w:r>
      <w:r w:rsidRPr="00CB77B3">
        <w:rPr>
          <w:rFonts w:ascii="Book Antiqua" w:hAnsi="Book Antiqua"/>
          <w:sz w:val="24"/>
          <w:szCs w:val="24"/>
        </w:rPr>
        <w:t>Doce</w:t>
      </w:r>
      <w:r>
        <w:rPr>
          <w:rFonts w:ascii="Book Antiqua" w:hAnsi="Book Antiqua"/>
          <w:sz w:val="24"/>
          <w:szCs w:val="24"/>
        </w:rPr>
        <w:t>nte in servizio presso codesto I</w:t>
      </w:r>
      <w:r w:rsidRPr="00CB77B3">
        <w:rPr>
          <w:rFonts w:ascii="Book Antiqua" w:hAnsi="Book Antiqua"/>
          <w:sz w:val="24"/>
          <w:szCs w:val="24"/>
        </w:rPr>
        <w:t>stituto con contratto a tempo indeterminato</w:t>
      </w:r>
      <w:r w:rsidR="000332FC">
        <w:rPr>
          <w:rFonts w:ascii="Book Antiqua" w:hAnsi="Book Antiqua"/>
          <w:sz w:val="24"/>
          <w:szCs w:val="24"/>
        </w:rPr>
        <w:t>/determinato</w:t>
      </w:r>
      <w:r w:rsidRPr="00CB77B3">
        <w:rPr>
          <w:rFonts w:ascii="Book Antiqua" w:hAnsi="Book Antiqua"/>
          <w:sz w:val="24"/>
          <w:szCs w:val="24"/>
        </w:rPr>
        <w:t xml:space="preserve"> per la classe di concorso___________, per l’attribuzione del Bonus per la valorizzazione del merito previsto</w:t>
      </w:r>
      <w:r>
        <w:rPr>
          <w:rFonts w:ascii="Book Antiqua" w:hAnsi="Book Antiqua"/>
          <w:sz w:val="24"/>
          <w:szCs w:val="24"/>
        </w:rPr>
        <w:t xml:space="preserve"> </w:t>
      </w:r>
      <w:r w:rsidRPr="00CB77B3">
        <w:rPr>
          <w:rFonts w:ascii="Book Antiqua" w:hAnsi="Book Antiqua"/>
          <w:sz w:val="24"/>
          <w:szCs w:val="24"/>
        </w:rPr>
        <w:t xml:space="preserve">dall’art. </w:t>
      </w:r>
      <w:r>
        <w:rPr>
          <w:rFonts w:ascii="Book Antiqua" w:hAnsi="Book Antiqua"/>
          <w:sz w:val="24"/>
          <w:szCs w:val="24"/>
        </w:rPr>
        <w:t>1 commi 126,127 e 128 della L</w:t>
      </w:r>
      <w:r w:rsidRPr="00CB77B3">
        <w:rPr>
          <w:rFonts w:ascii="Book Antiqua" w:hAnsi="Book Antiqua"/>
          <w:sz w:val="24"/>
          <w:szCs w:val="24"/>
        </w:rPr>
        <w:t xml:space="preserve">egge </w:t>
      </w:r>
      <w:r>
        <w:rPr>
          <w:rFonts w:ascii="Book Antiqua" w:hAnsi="Book Antiqua"/>
          <w:sz w:val="24"/>
          <w:szCs w:val="24"/>
        </w:rPr>
        <w:t xml:space="preserve">n° </w:t>
      </w:r>
      <w:r w:rsidRPr="00CB77B3">
        <w:rPr>
          <w:rFonts w:ascii="Book Antiqua" w:hAnsi="Book Antiqua"/>
          <w:sz w:val="24"/>
          <w:szCs w:val="24"/>
        </w:rPr>
        <w:t xml:space="preserve">107/2015, visti i criteri individuati dal Comitato di Valutazione dei Docenti, dichiara sotto la propria responsabilità, ai sensi </w:t>
      </w:r>
      <w:r>
        <w:rPr>
          <w:rFonts w:ascii="Book Antiqua" w:hAnsi="Book Antiqua"/>
          <w:sz w:val="24"/>
          <w:szCs w:val="24"/>
        </w:rPr>
        <w:t>del D.P.R. n° 445/2000 e della L</w:t>
      </w:r>
      <w:r w:rsidRPr="00CB77B3">
        <w:rPr>
          <w:rFonts w:ascii="Book Antiqua" w:hAnsi="Book Antiqua"/>
          <w:sz w:val="24"/>
          <w:szCs w:val="24"/>
        </w:rPr>
        <w:t xml:space="preserve">egge n° 107/2015, comma 129, di </w:t>
      </w:r>
      <w:r>
        <w:rPr>
          <w:rFonts w:ascii="Book Antiqua" w:hAnsi="Book Antiqua"/>
          <w:sz w:val="24"/>
          <w:szCs w:val="24"/>
        </w:rPr>
        <w:t xml:space="preserve">essere in </w:t>
      </w:r>
      <w:r w:rsidRPr="00CB77B3">
        <w:rPr>
          <w:rFonts w:ascii="Book Antiqua" w:hAnsi="Book Antiqua"/>
          <w:sz w:val="24"/>
          <w:szCs w:val="24"/>
        </w:rPr>
        <w:t>posse</w:t>
      </w:r>
      <w:r>
        <w:rPr>
          <w:rFonts w:ascii="Book Antiqua" w:hAnsi="Book Antiqua"/>
          <w:sz w:val="24"/>
          <w:szCs w:val="24"/>
        </w:rPr>
        <w:t>sso</w:t>
      </w:r>
      <w:r w:rsidRPr="00CB77B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</w:t>
      </w:r>
      <w:r w:rsidRPr="00CB77B3">
        <w:rPr>
          <w:rFonts w:ascii="Book Antiqua" w:hAnsi="Book Antiqua"/>
          <w:sz w:val="24"/>
          <w:szCs w:val="24"/>
        </w:rPr>
        <w:t xml:space="preserve">i requisiti di accesso al Bonus premiale così come indicati nella </w:t>
      </w:r>
      <w:r>
        <w:rPr>
          <w:rFonts w:ascii="Book Antiqua" w:hAnsi="Book Antiqua"/>
          <w:sz w:val="24"/>
          <w:szCs w:val="24"/>
        </w:rPr>
        <w:t xml:space="preserve">seguente </w:t>
      </w:r>
      <w:r w:rsidRPr="00CB77B3">
        <w:rPr>
          <w:rFonts w:ascii="Book Antiqua" w:hAnsi="Book Antiqua"/>
          <w:sz w:val="24"/>
          <w:szCs w:val="24"/>
        </w:rPr>
        <w:t>scheda.</w:t>
      </w:r>
      <w:r>
        <w:rPr>
          <w:rFonts w:ascii="Book Antiqua" w:hAnsi="Book Antiqua"/>
          <w:sz w:val="24"/>
          <w:szCs w:val="24"/>
        </w:rPr>
        <w:t xml:space="preserve"> Dichiara, altresì, di rispondere ai suddetti criteri, indicandoli con un segno di spunta. </w:t>
      </w:r>
    </w:p>
    <w:p w14:paraId="7300078C" w14:textId="77777777" w:rsidR="00241987" w:rsidRDefault="00241987" w:rsidP="0024198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Allega, alla presente, i documenti (necessari e dettagliati) a riprova dei criteri posseduti.</w:t>
      </w:r>
    </w:p>
    <w:p w14:paraId="632E8D2E" w14:textId="77777777" w:rsidR="00241987" w:rsidRPr="00CB77B3" w:rsidRDefault="00241987" w:rsidP="00241987">
      <w:pPr>
        <w:jc w:val="both"/>
        <w:rPr>
          <w:rFonts w:ascii="Book Antiqua" w:hAnsi="Book Antiqua"/>
          <w:sz w:val="24"/>
          <w:szCs w:val="24"/>
        </w:rPr>
      </w:pPr>
    </w:p>
    <w:p w14:paraId="0BEAF95A" w14:textId="77777777" w:rsidR="00241987" w:rsidRPr="00CA72EB" w:rsidRDefault="00241987" w:rsidP="00241987">
      <w:pPr>
        <w:jc w:val="center"/>
        <w:rPr>
          <w:rFonts w:ascii="Book Antiqua" w:hAnsi="Book Antiqua"/>
          <w:b/>
          <w:sz w:val="28"/>
          <w:szCs w:val="28"/>
        </w:rPr>
      </w:pPr>
      <w:r w:rsidRPr="00CA72EB">
        <w:rPr>
          <w:rFonts w:ascii="Book Antiqua" w:hAnsi="Book Antiqua"/>
          <w:b/>
          <w:sz w:val="28"/>
          <w:szCs w:val="28"/>
        </w:rPr>
        <w:t>Criteri per la Valorizzazio</w:t>
      </w:r>
      <w:r>
        <w:rPr>
          <w:rFonts w:ascii="Book Antiqua" w:hAnsi="Book Antiqua"/>
          <w:b/>
          <w:sz w:val="28"/>
          <w:szCs w:val="28"/>
        </w:rPr>
        <w:t>ne del Merito ex L. 107/15 art. 1, commi</w:t>
      </w:r>
      <w:r w:rsidRPr="00CA72EB">
        <w:rPr>
          <w:rFonts w:ascii="Book Antiqua" w:hAnsi="Book Antiqua"/>
          <w:b/>
          <w:sz w:val="28"/>
          <w:szCs w:val="28"/>
        </w:rPr>
        <w:t xml:space="preserve"> 126-130</w:t>
      </w:r>
    </w:p>
    <w:p w14:paraId="506CAACA" w14:textId="77777777" w:rsidR="00241987" w:rsidRPr="00CA72EB" w:rsidRDefault="00241987" w:rsidP="00241987">
      <w:pPr>
        <w:jc w:val="center"/>
        <w:rPr>
          <w:rFonts w:ascii="Book Antiqua" w:hAnsi="Book Antiqua"/>
          <w:sz w:val="24"/>
          <w:szCs w:val="24"/>
        </w:rPr>
      </w:pPr>
    </w:p>
    <w:p w14:paraId="73E0F0F4" w14:textId="77777777" w:rsidR="00241987" w:rsidRDefault="00241987" w:rsidP="00241987">
      <w:pPr>
        <w:jc w:val="both"/>
        <w:rPr>
          <w:rFonts w:ascii="Book Antiqua" w:hAnsi="Book Antiqua"/>
          <w:b/>
          <w:sz w:val="24"/>
          <w:szCs w:val="24"/>
        </w:rPr>
      </w:pPr>
      <w:r w:rsidRPr="00CA72EB">
        <w:rPr>
          <w:rFonts w:ascii="Book Antiqua" w:hAnsi="Book Antiqua"/>
          <w:b/>
          <w:sz w:val="24"/>
          <w:szCs w:val="24"/>
        </w:rPr>
        <w:t>P</w:t>
      </w:r>
      <w:r>
        <w:rPr>
          <w:rFonts w:ascii="Book Antiqua" w:hAnsi="Book Antiqua"/>
          <w:b/>
          <w:sz w:val="24"/>
          <w:szCs w:val="24"/>
        </w:rPr>
        <w:t>rerequisiti per l’accesso alla V</w:t>
      </w:r>
      <w:r w:rsidRPr="00CA72EB">
        <w:rPr>
          <w:rFonts w:ascii="Book Antiqua" w:hAnsi="Book Antiqua"/>
          <w:b/>
          <w:sz w:val="24"/>
          <w:szCs w:val="24"/>
        </w:rPr>
        <w:t>alorizzazione del Merito</w:t>
      </w:r>
    </w:p>
    <w:p w14:paraId="1788BE39" w14:textId="77777777" w:rsidR="00241987" w:rsidRPr="00CA72EB" w:rsidRDefault="00241987" w:rsidP="00241987">
      <w:pPr>
        <w:jc w:val="both"/>
        <w:rPr>
          <w:rFonts w:ascii="Book Antiqua" w:hAnsi="Book Antiqua"/>
          <w:b/>
          <w:sz w:val="24"/>
          <w:szCs w:val="24"/>
        </w:rPr>
      </w:pPr>
    </w:p>
    <w:p w14:paraId="73F654AA" w14:textId="77777777" w:rsidR="000332FC" w:rsidRPr="00B155C6" w:rsidRDefault="000332FC" w:rsidP="000332FC">
      <w:pPr>
        <w:pStyle w:val="Paragrafoelenco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  <w:rPr>
          <w:rFonts w:ascii="Book Antiqua" w:hAnsi="Book Antiqua"/>
          <w:sz w:val="24"/>
          <w:szCs w:val="24"/>
          <w:lang w:val="it-IT"/>
        </w:rPr>
      </w:pPr>
      <w:r w:rsidRPr="00B155C6">
        <w:rPr>
          <w:rFonts w:ascii="Book Antiqua" w:hAnsi="Book Antiqua"/>
          <w:sz w:val="24"/>
          <w:szCs w:val="24"/>
          <w:lang w:val="it-IT"/>
        </w:rPr>
        <w:t>Docenti in servizio presso l’Istituzione Scolastica (posti comuni, sostegno, I.R.C.)</w:t>
      </w:r>
    </w:p>
    <w:p w14:paraId="4C1AF44B" w14:textId="77777777" w:rsidR="00241987" w:rsidRPr="00CA72EB" w:rsidRDefault="00241987" w:rsidP="00241987">
      <w:pPr>
        <w:pStyle w:val="Paragrafoelenco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CA72EB">
        <w:rPr>
          <w:rFonts w:ascii="Book Antiqua" w:hAnsi="Book Antiqua"/>
          <w:sz w:val="24"/>
          <w:szCs w:val="24"/>
        </w:rPr>
        <w:t>Nessuna sanzione disciplinare</w:t>
      </w:r>
    </w:p>
    <w:p w14:paraId="411AC8DF" w14:textId="77777777" w:rsidR="00241987" w:rsidRPr="00CA72EB" w:rsidRDefault="00241987" w:rsidP="00241987">
      <w:pPr>
        <w:pStyle w:val="Paragrafoelenco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Presenza rilevante a scuola (85</w:t>
      </w:r>
      <w:r w:rsidRPr="00CA72EB">
        <w:rPr>
          <w:rFonts w:ascii="Book Antiqua" w:hAnsi="Book Antiqua"/>
          <w:sz w:val="24"/>
          <w:szCs w:val="24"/>
        </w:rPr>
        <w:t>%)</w:t>
      </w:r>
    </w:p>
    <w:p w14:paraId="3B98F4DE" w14:textId="77777777" w:rsidR="00241987" w:rsidRPr="00FC52DF" w:rsidRDefault="00241987" w:rsidP="0024198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Avranno</w:t>
      </w:r>
      <w:r w:rsidRPr="00CA72E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diritto ad accedere al bonus, nella misura massima del 40%</w:t>
      </w:r>
      <w:r w:rsidR="00E56A50">
        <w:rPr>
          <w:rFonts w:ascii="Book Antiqua" w:hAnsi="Book Antiqua"/>
          <w:sz w:val="24"/>
          <w:szCs w:val="24"/>
        </w:rPr>
        <w:t xml:space="preserve"> </w:t>
      </w:r>
      <w:r w:rsidR="00697DB6">
        <w:rPr>
          <w:rFonts w:ascii="Book Antiqua" w:hAnsi="Book Antiqua"/>
          <w:sz w:val="24"/>
          <w:szCs w:val="24"/>
        </w:rPr>
        <w:t>dell’organico dell’autonomia</w:t>
      </w:r>
      <w:r>
        <w:rPr>
          <w:rFonts w:ascii="Book Antiqua" w:hAnsi="Book Antiqua"/>
          <w:sz w:val="24"/>
          <w:szCs w:val="24"/>
        </w:rPr>
        <w:t>, i D</w:t>
      </w:r>
      <w:r w:rsidRPr="00CA72EB">
        <w:rPr>
          <w:rFonts w:ascii="Book Antiqua" w:hAnsi="Book Antiqua"/>
          <w:sz w:val="24"/>
          <w:szCs w:val="24"/>
        </w:rPr>
        <w:t>ocenti che</w:t>
      </w:r>
      <w:r>
        <w:rPr>
          <w:rFonts w:ascii="Book Antiqua" w:hAnsi="Book Antiqua"/>
          <w:sz w:val="24"/>
          <w:szCs w:val="24"/>
        </w:rPr>
        <w:t>, nell’ordine, risponderanno al numero maggiore dei criteri prestabiliti.</w:t>
      </w:r>
    </w:p>
    <w:p w14:paraId="75F6CB07" w14:textId="77777777" w:rsidR="00241987" w:rsidRPr="00CA72EB" w:rsidRDefault="00241987" w:rsidP="00241987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9"/>
        <w:gridCol w:w="3416"/>
        <w:gridCol w:w="4371"/>
        <w:gridCol w:w="3520"/>
      </w:tblGrid>
      <w:tr w:rsidR="00241987" w:rsidRPr="00CA72EB" w14:paraId="46D7AA15" w14:textId="77777777" w:rsidTr="00B81855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857" w14:textId="77777777" w:rsidR="00241987" w:rsidRDefault="00241987" w:rsidP="006A2F5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9C7B18E" w14:textId="77777777" w:rsidR="00241987" w:rsidRDefault="00241987" w:rsidP="006A2F5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C7478">
              <w:rPr>
                <w:rFonts w:ascii="Book Antiqua" w:hAnsi="Book Antiqua"/>
                <w:b/>
                <w:sz w:val="24"/>
                <w:szCs w:val="24"/>
              </w:rPr>
              <w:t>Ambiti</w:t>
            </w:r>
          </w:p>
          <w:p w14:paraId="0CF36729" w14:textId="77777777" w:rsidR="00241987" w:rsidRPr="00CA72EB" w:rsidRDefault="00241987" w:rsidP="006A2F54">
            <w:pPr>
              <w:jc w:val="center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49D0" w14:textId="77777777" w:rsidR="00241987" w:rsidRDefault="00241987" w:rsidP="00FF480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5219A0F" w14:textId="77777777" w:rsidR="00241987" w:rsidRDefault="00241987" w:rsidP="00FF480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Sottoambiti</w:t>
            </w:r>
          </w:p>
          <w:p w14:paraId="25202810" w14:textId="77777777" w:rsidR="00241987" w:rsidRPr="00CA72EB" w:rsidRDefault="00241987" w:rsidP="00FF480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B5F8" w14:textId="77777777" w:rsidR="00241987" w:rsidRDefault="00241987" w:rsidP="006A2F5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C2AC1DC" w14:textId="77777777" w:rsidR="00241987" w:rsidRPr="00CA72EB" w:rsidRDefault="00241987" w:rsidP="006A2F54">
            <w:pPr>
              <w:jc w:val="center"/>
              <w:rPr>
                <w:rFonts w:ascii="Book Antiqua" w:hAnsi="Book Antiqua"/>
                <w:b/>
                <w:sz w:val="24"/>
                <w:szCs w:val="24"/>
                <w:lang w:eastAsia="en-US"/>
              </w:rPr>
            </w:pPr>
            <w:r w:rsidRPr="00CA72EB">
              <w:rPr>
                <w:rFonts w:ascii="Book Antiqua" w:hAnsi="Book Antiqua"/>
                <w:b/>
                <w:sz w:val="24"/>
                <w:szCs w:val="24"/>
              </w:rPr>
              <w:t>Criteri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BCC" w14:textId="77777777" w:rsidR="00241987" w:rsidRPr="00CA72EB" w:rsidRDefault="00241987" w:rsidP="006A2F54">
            <w:pPr>
              <w:jc w:val="center"/>
              <w:rPr>
                <w:rFonts w:ascii="Book Antiqua" w:hAnsi="Book Antiqua"/>
                <w:b/>
                <w:sz w:val="24"/>
                <w:szCs w:val="24"/>
                <w:lang w:eastAsia="en-US"/>
              </w:rPr>
            </w:pPr>
          </w:p>
        </w:tc>
      </w:tr>
      <w:tr w:rsidR="00241987" w:rsidRPr="00CA72EB" w14:paraId="708144F6" w14:textId="77777777" w:rsidTr="00B81855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4D3D3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b/>
                <w:sz w:val="24"/>
                <w:szCs w:val="24"/>
                <w:lang w:eastAsia="en-US"/>
              </w:rPr>
            </w:pPr>
            <w:r w:rsidRPr="00CA72EB">
              <w:rPr>
                <w:rFonts w:ascii="Book Antiqua" w:hAnsi="Book Antiqua"/>
                <w:b/>
                <w:sz w:val="24"/>
                <w:szCs w:val="24"/>
              </w:rPr>
              <w:t>AMBITO A</w:t>
            </w:r>
          </w:p>
          <w:p w14:paraId="005F2A96" w14:textId="77777777" w:rsidR="00241987" w:rsidRPr="008D7557" w:rsidRDefault="00241987" w:rsidP="006A2F54">
            <w:pPr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Q</w:t>
            </w:r>
            <w:r w:rsidRPr="008D7557">
              <w:rPr>
                <w:rFonts w:ascii="Book Antiqua" w:hAnsi="Book Antiqua" w:cs="Calibri"/>
                <w:sz w:val="24"/>
                <w:szCs w:val="24"/>
              </w:rPr>
              <w:t>ualità dell'insegnamento e del c</w:t>
            </w:r>
            <w:r>
              <w:rPr>
                <w:rFonts w:ascii="Book Antiqua" w:hAnsi="Book Antiqua" w:cs="Calibri"/>
                <w:sz w:val="24"/>
                <w:szCs w:val="24"/>
              </w:rPr>
              <w:t>ontributo al miglioramento dell’Istituzione S</w:t>
            </w:r>
            <w:r w:rsidRPr="008D7557">
              <w:rPr>
                <w:rFonts w:ascii="Book Antiqua" w:hAnsi="Book Antiqua" w:cs="Calibri"/>
                <w:sz w:val="24"/>
                <w:szCs w:val="24"/>
              </w:rPr>
              <w:t>colastica, nonché del</w:t>
            </w:r>
          </w:p>
          <w:p w14:paraId="5DF1634E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 w:rsidRPr="008D7557">
              <w:rPr>
                <w:rFonts w:ascii="Book Antiqua" w:hAnsi="Book Antiqua" w:cs="Calibri"/>
                <w:sz w:val="24"/>
                <w:szCs w:val="24"/>
              </w:rPr>
              <w:t>success</w:t>
            </w:r>
            <w:r>
              <w:rPr>
                <w:rFonts w:ascii="Book Antiqua" w:hAnsi="Book Antiqua" w:cs="Calibri"/>
                <w:sz w:val="24"/>
                <w:szCs w:val="24"/>
              </w:rPr>
              <w:t>o formativo e scolastico degli S</w:t>
            </w:r>
            <w:r w:rsidRPr="008D7557">
              <w:rPr>
                <w:rFonts w:ascii="Book Antiqua" w:hAnsi="Book Antiqua" w:cs="Calibri"/>
                <w:sz w:val="24"/>
                <w:szCs w:val="24"/>
              </w:rPr>
              <w:t>tudenti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4A0" w14:textId="77777777" w:rsidR="00241987" w:rsidRPr="003C7478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C7478">
              <w:rPr>
                <w:rFonts w:ascii="Book Antiqua" w:hAnsi="Book Antiqua"/>
                <w:b/>
                <w:sz w:val="24"/>
                <w:szCs w:val="24"/>
              </w:rPr>
              <w:t>A1</w:t>
            </w:r>
          </w:p>
          <w:p w14:paraId="6D9BB574" w14:textId="77777777" w:rsid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Qualità dell’insegnamento</w:t>
            </w:r>
          </w:p>
          <w:p w14:paraId="098D2059" w14:textId="77777777" w:rsidR="00241987" w:rsidRDefault="00241987" w:rsidP="00FF4804">
            <w:pPr>
              <w:pStyle w:val="Paragrafoelenc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61EBDE4" w14:textId="77777777" w:rsid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4679936" w14:textId="77777777" w:rsidR="00241987" w:rsidRPr="00CA72EB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8E19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Partecipazione a corsi di formazione, della durata minima di 20 ore, interni ed esterni alla scuola (percentuale minima di partecipazione 75% delle ore)</w:t>
            </w:r>
          </w:p>
          <w:p w14:paraId="06F13AFD" w14:textId="77777777" w:rsidR="00B545CC" w:rsidRPr="002410B4" w:rsidRDefault="00B545CC" w:rsidP="00B545CC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Partecipazione a percorsi di formazione e ad attività rivolti alla prevenzione dell’abbandono e della dispersione scolastica</w:t>
            </w:r>
          </w:p>
          <w:p w14:paraId="51333891" w14:textId="7F0FAAEF" w:rsidR="00241987" w:rsidRPr="00272FF1" w:rsidRDefault="00241987" w:rsidP="00272FF1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Utilizzo nella pratica didattica di approcci metodologici diversificati ed integrati</w:t>
            </w:r>
            <w:r w:rsidR="005C6CAE">
              <w:rPr>
                <w:rFonts w:ascii="Book Antiqua" w:hAnsi="Book Antiqua"/>
                <w:sz w:val="24"/>
                <w:szCs w:val="24"/>
                <w:lang w:val="it-IT"/>
              </w:rPr>
              <w:t>, in riferimento anche alla D.D.I.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DF701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A1.1</w:t>
            </w:r>
          </w:p>
          <w:p w14:paraId="73C9C384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1E5E9D36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2EC1D6A4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5D5429FE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0DBDC01" w14:textId="77777777" w:rsidR="00B545CC" w:rsidRDefault="00B545CC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D93C6F7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A1.2</w:t>
            </w:r>
          </w:p>
          <w:p w14:paraId="7944B8D6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5C73DD8B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64070006" w14:textId="77777777" w:rsidR="00B545CC" w:rsidRDefault="00B545CC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7B98E0E9" w14:textId="77777777" w:rsidR="00B545CC" w:rsidRDefault="00B545CC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2F938B7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A1.3</w:t>
            </w:r>
          </w:p>
          <w:p w14:paraId="1E0197E1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E2C4C95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2F9133E9" w14:textId="77777777" w:rsidR="00241987" w:rsidRPr="00CA72EB" w:rsidRDefault="00241987" w:rsidP="00272FF1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</w:tc>
      </w:tr>
      <w:tr w:rsidR="00241987" w:rsidRPr="00CA72EB" w14:paraId="6F8F9A9A" w14:textId="77777777" w:rsidTr="00B81855">
        <w:tc>
          <w:tcPr>
            <w:tcW w:w="3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90F9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0D2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b/>
                <w:sz w:val="24"/>
                <w:szCs w:val="24"/>
                <w:lang w:val="it-IT"/>
              </w:rPr>
              <w:t>A2</w:t>
            </w:r>
          </w:p>
          <w:p w14:paraId="73F43340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Contributo </w:t>
            </w:r>
          </w:p>
          <w:p w14:paraId="7A5F0BB8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al miglioramento </w:t>
            </w:r>
          </w:p>
          <w:p w14:paraId="2B517A38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dell’Istituzione Scolastica</w:t>
            </w:r>
          </w:p>
          <w:p w14:paraId="6FCA913B" w14:textId="77777777" w:rsidR="00241987" w:rsidRPr="00241987" w:rsidRDefault="00241987" w:rsidP="00FF4804">
            <w:pPr>
              <w:pStyle w:val="Paragrafoelenco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AEF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Presenza agli OO.CC. (percentuale minima di partecipazione 90%)</w:t>
            </w:r>
          </w:p>
          <w:p w14:paraId="2E3D3F3F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Partecipazione a manifestazioni ed eventi interni alla scuola</w:t>
            </w:r>
          </w:p>
          <w:p w14:paraId="7EB0275A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Partecipazione a manifestazioni ed eventi esterni alla scuola</w:t>
            </w:r>
          </w:p>
          <w:p w14:paraId="46E2B53C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Partecipazione ad attività extracurricolari promosse dalla scuola </w:t>
            </w:r>
          </w:p>
          <w:p w14:paraId="024F9D49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Partecipazione ad attività extracurricolari promosse da </w:t>
            </w: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lastRenderedPageBreak/>
              <w:t>soggetti esterni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</w:tcPr>
          <w:p w14:paraId="4351AEDE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lastRenderedPageBreak/>
              <w:t>A2.1</w:t>
            </w:r>
          </w:p>
          <w:p w14:paraId="2FAE6114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FCF125C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560021F2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A2.2</w:t>
            </w:r>
          </w:p>
          <w:p w14:paraId="5E23288A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5D717FE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A2.3</w:t>
            </w:r>
          </w:p>
          <w:p w14:paraId="27C0274B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11B02EAF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A2.4</w:t>
            </w:r>
          </w:p>
          <w:p w14:paraId="2EFB9929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52F8C78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C2C9184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A2.5</w:t>
            </w:r>
          </w:p>
          <w:p w14:paraId="24D73817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</w:tc>
      </w:tr>
      <w:tr w:rsidR="00241987" w:rsidRPr="00CA72EB" w14:paraId="4974CFB6" w14:textId="77777777" w:rsidTr="00B81855"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463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047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b/>
                <w:sz w:val="24"/>
                <w:szCs w:val="24"/>
                <w:lang w:val="it-IT"/>
              </w:rPr>
              <w:t>A3</w:t>
            </w:r>
          </w:p>
          <w:p w14:paraId="43562670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Successo formativo e </w:t>
            </w:r>
          </w:p>
          <w:p w14:paraId="5B0D7DF0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scolastico degli Studenti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591" w14:textId="77777777" w:rsidR="00C26D62" w:rsidRPr="002410B4" w:rsidRDefault="00C26D62" w:rsidP="00C26D62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3B6A0B">
              <w:rPr>
                <w:rFonts w:ascii="Book Antiqua" w:hAnsi="Book Antiqua"/>
                <w:sz w:val="24"/>
                <w:szCs w:val="24"/>
                <w:lang w:val="it-IT"/>
              </w:rPr>
              <w:t xml:space="preserve">Coordinamento nell’elaborazione </w:t>
            </w:r>
            <w:r>
              <w:rPr>
                <w:rFonts w:ascii="Book Antiqua" w:hAnsi="Book Antiqua"/>
                <w:sz w:val="24"/>
                <w:szCs w:val="24"/>
                <w:lang w:val="it-IT"/>
              </w:rPr>
              <w:t>del P.F.I. e attività di tutoraggio per gli Alunni</w:t>
            </w:r>
          </w:p>
          <w:p w14:paraId="726A9C4C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Attività volte alla prevenzione dell’abbandono e della dispersione scolastica</w:t>
            </w:r>
          </w:p>
          <w:p w14:paraId="7EFAFA87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Preparazione alla partecipazione a gare e concorsi interni ed esterni e a corsi per il conseguimento di certificazioni esterne (Ecdl, Delf, Trinity, Haccp</w:t>
            </w:r>
            <w:r w:rsidR="00B81855">
              <w:rPr>
                <w:rFonts w:ascii="Book Antiqua" w:hAnsi="Book Antiqua"/>
                <w:sz w:val="24"/>
                <w:szCs w:val="24"/>
                <w:lang w:val="it-IT"/>
              </w:rPr>
              <w:t>, Pandolea, etc.</w:t>
            </w: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)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</w:tcPr>
          <w:p w14:paraId="7D6A1509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A3.1</w:t>
            </w:r>
          </w:p>
          <w:p w14:paraId="69B5EE2E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37F5AEB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7CF94AE" w14:textId="77777777" w:rsidR="00C26D62" w:rsidRDefault="00C26D62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187B09B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A3.2</w:t>
            </w:r>
          </w:p>
          <w:p w14:paraId="4D8ED22C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7B21ADBC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5613031A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26AD563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A3.3</w:t>
            </w:r>
          </w:p>
          <w:p w14:paraId="478901BE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6E14BA80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2C43B098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BDA86DE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</w:tc>
      </w:tr>
      <w:tr w:rsidR="00241987" w:rsidRPr="00CA72EB" w14:paraId="4654FACB" w14:textId="77777777" w:rsidTr="00B81855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514386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b/>
                <w:sz w:val="24"/>
                <w:szCs w:val="24"/>
                <w:lang w:eastAsia="en-US"/>
              </w:rPr>
            </w:pPr>
            <w:r w:rsidRPr="00CA72EB">
              <w:rPr>
                <w:rFonts w:ascii="Book Antiqua" w:hAnsi="Book Antiqua"/>
                <w:b/>
                <w:sz w:val="24"/>
                <w:szCs w:val="24"/>
              </w:rPr>
              <w:t>AMBITO B</w:t>
            </w:r>
          </w:p>
          <w:p w14:paraId="45982D51" w14:textId="77777777" w:rsidR="00241987" w:rsidRPr="008D7557" w:rsidRDefault="00241987" w:rsidP="006A2F54">
            <w:pPr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Risultati ottenuti dal Docente o dal gruppo di D</w:t>
            </w:r>
            <w:r w:rsidRPr="008D7557">
              <w:rPr>
                <w:rFonts w:ascii="Book Antiqua" w:hAnsi="Book Antiqua" w:cs="Calibri"/>
                <w:sz w:val="24"/>
                <w:szCs w:val="24"/>
              </w:rPr>
              <w:t>ocenti in relazione al potenziamento delle competenze degli</w:t>
            </w:r>
          </w:p>
          <w:p w14:paraId="7A0F5AC2" w14:textId="77777777" w:rsidR="00241987" w:rsidRPr="008D7557" w:rsidRDefault="00241987" w:rsidP="006A2F54">
            <w:pPr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Alunni e dell’</w:t>
            </w:r>
            <w:r w:rsidRPr="008D7557">
              <w:rPr>
                <w:rFonts w:ascii="Book Antiqua" w:hAnsi="Book Antiqua" w:cs="Calibri"/>
                <w:sz w:val="24"/>
                <w:szCs w:val="24"/>
              </w:rPr>
              <w:t>innovazione didattica e metodologica, nonché della collaborazione alla ricerca didattica, alla</w:t>
            </w:r>
          </w:p>
          <w:p w14:paraId="3A19B89E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 w:rsidRPr="008D7557">
              <w:rPr>
                <w:rFonts w:ascii="Book Antiqua" w:hAnsi="Book Antiqua" w:cs="Calibri"/>
                <w:sz w:val="24"/>
                <w:szCs w:val="24"/>
              </w:rPr>
              <w:t>documentazione e alla diffusione di buone pratiche didattiche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DDC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b/>
                <w:sz w:val="24"/>
                <w:szCs w:val="24"/>
                <w:lang w:val="it-IT"/>
              </w:rPr>
              <w:t>B1</w:t>
            </w:r>
          </w:p>
          <w:p w14:paraId="43D396D6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Risultati ottenuti </w:t>
            </w:r>
          </w:p>
          <w:p w14:paraId="274E6623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dal Docente o </w:t>
            </w:r>
          </w:p>
          <w:p w14:paraId="05B110C1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dal gruppo di Docenti in relazione al potenziamento delle competenze degli Alunni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6CE4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Miglioramento degli esiti degli Studenti nella propria disciplina in relazione ai livelli di partenza (Percentuale di miglioramento tra 1° trimestre e scrutinio finale)</w:t>
            </w:r>
          </w:p>
          <w:p w14:paraId="474A4A2F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Attività finalizzate al miglioramento degli esiti delle prove Invalsi</w:t>
            </w:r>
          </w:p>
          <w:p w14:paraId="080CC186" w14:textId="77777777" w:rsidR="005E23B8" w:rsidRPr="002410B4" w:rsidRDefault="005E23B8" w:rsidP="005E23B8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0B4">
              <w:rPr>
                <w:rFonts w:ascii="Book Antiqua" w:hAnsi="Book Antiqua"/>
                <w:sz w:val="24"/>
                <w:szCs w:val="24"/>
                <w:lang w:val="it-IT"/>
              </w:rPr>
              <w:t>Conseguimento di premi in gare e concorsi interni ed esterni</w:t>
            </w:r>
            <w:r>
              <w:rPr>
                <w:rFonts w:ascii="Book Antiqua" w:hAnsi="Book Antiqua"/>
                <w:sz w:val="24"/>
                <w:szCs w:val="24"/>
                <w:lang w:val="it-IT"/>
              </w:rPr>
              <w:t xml:space="preserve"> (1°, 2° e 3° premio)</w:t>
            </w:r>
            <w:r w:rsidRPr="002410B4">
              <w:rPr>
                <w:rFonts w:ascii="Book Antiqua" w:hAnsi="Book Antiqua"/>
                <w:sz w:val="24"/>
                <w:szCs w:val="24"/>
                <w:lang w:val="it-IT"/>
              </w:rPr>
              <w:t xml:space="preserve">, superamento </w:t>
            </w:r>
            <w:r>
              <w:rPr>
                <w:rFonts w:ascii="Book Antiqua" w:hAnsi="Book Antiqua"/>
                <w:sz w:val="24"/>
                <w:szCs w:val="24"/>
                <w:lang w:val="it-IT"/>
              </w:rPr>
              <w:t xml:space="preserve">dagli Alunni </w:t>
            </w:r>
            <w:r w:rsidRPr="002410B4">
              <w:rPr>
                <w:rFonts w:ascii="Book Antiqua" w:hAnsi="Book Antiqua"/>
                <w:sz w:val="24"/>
                <w:szCs w:val="24"/>
                <w:lang w:val="it-IT"/>
              </w:rPr>
              <w:t>di esami per le certificazioni esterne</w:t>
            </w:r>
          </w:p>
          <w:p w14:paraId="6C68D9FD" w14:textId="77777777" w:rsidR="00241987" w:rsidRPr="005E23B8" w:rsidRDefault="00241987" w:rsidP="005E23B8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Organizzazione e realizzazione </w:t>
            </w: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lastRenderedPageBreak/>
              <w:t>di attività svolte su specifiche tematiche sociali, civili riferite alla legalità, al rispetto dell’ambiente e alla Cittadinanza attiva, etc.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</w:tcPr>
          <w:p w14:paraId="0D7FB47A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lastRenderedPageBreak/>
              <w:t>B1.1</w:t>
            </w:r>
          </w:p>
          <w:p w14:paraId="773B5FA5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BD1270A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61D38C43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BB8DA2F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D96E982" w14:textId="77777777" w:rsidR="00915088" w:rsidRDefault="00915088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188EF0D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B1.2</w:t>
            </w:r>
          </w:p>
          <w:p w14:paraId="6D47A2DB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703FA34B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54685846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B1.3</w:t>
            </w:r>
          </w:p>
          <w:p w14:paraId="420F6227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63353B25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C2AF780" w14:textId="77777777" w:rsidR="00915088" w:rsidRDefault="00915088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6765A30B" w14:textId="77777777" w:rsidR="00915088" w:rsidRDefault="00915088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12CCA04" w14:textId="77777777" w:rsidR="00915088" w:rsidRDefault="00915088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6E4EE04E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B1.4</w:t>
            </w:r>
          </w:p>
          <w:p w14:paraId="62FFFCE8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119631C4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9FFEBBE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7A03B30F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7AF93AE2" w14:textId="77777777" w:rsidR="00241987" w:rsidRPr="00CA72EB" w:rsidRDefault="00241987" w:rsidP="00915088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</w:tc>
      </w:tr>
      <w:tr w:rsidR="00241987" w:rsidRPr="00CA72EB" w14:paraId="35C9955D" w14:textId="77777777" w:rsidTr="00B81855">
        <w:tc>
          <w:tcPr>
            <w:tcW w:w="3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61FFA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8AE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b/>
                <w:sz w:val="24"/>
                <w:szCs w:val="24"/>
                <w:lang w:val="it-IT"/>
              </w:rPr>
              <w:t>B2</w:t>
            </w:r>
          </w:p>
          <w:p w14:paraId="05DF2368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Innovazione didattica e metodologica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83D" w14:textId="77777777" w:rsidR="00241987" w:rsidRPr="00272FF1" w:rsidRDefault="00241987" w:rsidP="005C6CAE">
            <w:pPr>
              <w:pStyle w:val="Paragrafoelenco"/>
              <w:numPr>
                <w:ilvl w:val="0"/>
                <w:numId w:val="4"/>
              </w:numPr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72FF1">
              <w:rPr>
                <w:rFonts w:ascii="Book Antiqua" w:hAnsi="Book Antiqua"/>
                <w:sz w:val="24"/>
                <w:szCs w:val="24"/>
                <w:lang w:val="it-IT"/>
              </w:rPr>
              <w:t>Utilizzo nella pratica didattica di approcci metodolog</w:t>
            </w:r>
            <w:r w:rsidR="005C6CAE" w:rsidRPr="00272FF1">
              <w:rPr>
                <w:rFonts w:ascii="Book Antiqua" w:hAnsi="Book Antiqua"/>
                <w:sz w:val="24"/>
                <w:szCs w:val="24"/>
                <w:lang w:val="it-IT"/>
              </w:rPr>
              <w:t>ici diversificati ed innovativi, in riferimento anche alla D.D.I.</w:t>
            </w:r>
          </w:p>
          <w:p w14:paraId="25A33865" w14:textId="482F84C6" w:rsidR="00241987" w:rsidRPr="00272FF1" w:rsidRDefault="00241987" w:rsidP="00272FF1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Utilizzo nella pratica didattica delle nuove tecnologie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</w:tcPr>
          <w:p w14:paraId="01B74733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B2.1</w:t>
            </w:r>
          </w:p>
          <w:p w14:paraId="6F330E18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14B0B31F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59D4752A" w14:textId="77777777" w:rsidR="005C6CAE" w:rsidRDefault="005C6CAE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6495188" w14:textId="33E2CADD" w:rsidR="00241987" w:rsidRPr="00CA72EB" w:rsidRDefault="00241987" w:rsidP="00272FF1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B2.2</w:t>
            </w:r>
          </w:p>
        </w:tc>
      </w:tr>
      <w:tr w:rsidR="00241987" w:rsidRPr="00CA72EB" w14:paraId="4E4A95B2" w14:textId="77777777" w:rsidTr="00B81855"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B27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CE5" w14:textId="77777777" w:rsidR="00241987" w:rsidRPr="000332FC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0332FC">
              <w:rPr>
                <w:rFonts w:ascii="Book Antiqua" w:hAnsi="Book Antiqua"/>
                <w:b/>
                <w:sz w:val="24"/>
                <w:szCs w:val="24"/>
                <w:lang w:val="it-IT"/>
              </w:rPr>
              <w:t>B3</w:t>
            </w:r>
          </w:p>
          <w:p w14:paraId="4F5CC9BC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Collaborazione </w:t>
            </w:r>
          </w:p>
          <w:p w14:paraId="35B40225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alla ricerca didattica, </w:t>
            </w:r>
          </w:p>
          <w:p w14:paraId="55C31EE8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alla documentazione e </w:t>
            </w:r>
          </w:p>
          <w:p w14:paraId="39857F7A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alla diffusione </w:t>
            </w:r>
          </w:p>
          <w:p w14:paraId="517832F3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di buone pratiche </w:t>
            </w:r>
          </w:p>
          <w:p w14:paraId="0B4786FF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didattiche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BA2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Produzione di materiali didattici originali e loro condivisione con altri Docenti</w:t>
            </w:r>
            <w:r w:rsidR="00243883">
              <w:rPr>
                <w:rFonts w:ascii="Book Antiqua" w:hAnsi="Book Antiqua"/>
                <w:sz w:val="24"/>
                <w:szCs w:val="24"/>
                <w:lang w:val="it-IT"/>
              </w:rPr>
              <w:t>, anche in riferimento all’insegnamento dell’Educazione civica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</w:tcPr>
          <w:p w14:paraId="2EE97C21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B3.1</w:t>
            </w:r>
          </w:p>
          <w:p w14:paraId="4E4BD581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</w:tc>
      </w:tr>
      <w:tr w:rsidR="00241987" w:rsidRPr="00CA72EB" w14:paraId="20A2F724" w14:textId="77777777" w:rsidTr="00B81855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DB3B8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b/>
                <w:sz w:val="24"/>
                <w:szCs w:val="24"/>
                <w:lang w:eastAsia="en-US"/>
              </w:rPr>
            </w:pPr>
            <w:r w:rsidRPr="00CA72EB">
              <w:rPr>
                <w:rFonts w:ascii="Book Antiqua" w:hAnsi="Book Antiqua"/>
                <w:b/>
                <w:sz w:val="24"/>
                <w:szCs w:val="24"/>
              </w:rPr>
              <w:t>AMBITO C</w:t>
            </w:r>
          </w:p>
          <w:p w14:paraId="0BC45C75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R</w:t>
            </w:r>
            <w:r w:rsidRPr="008D7557">
              <w:rPr>
                <w:rFonts w:ascii="Book Antiqua" w:hAnsi="Book Antiqua" w:cs="Calibri"/>
                <w:sz w:val="24"/>
                <w:szCs w:val="24"/>
              </w:rPr>
              <w:t xml:space="preserve">esponsabilità assunte nel coordinamento organizzativo e didattico e nella formazione del </w:t>
            </w:r>
            <w:r>
              <w:rPr>
                <w:rFonts w:ascii="Book Antiqua" w:hAnsi="Book Antiqua" w:cs="Calibri"/>
                <w:sz w:val="24"/>
                <w:szCs w:val="24"/>
              </w:rPr>
              <w:t>P</w:t>
            </w:r>
            <w:r w:rsidRPr="008D7557">
              <w:rPr>
                <w:rFonts w:ascii="Book Antiqua" w:hAnsi="Book Antiqua" w:cs="Calibri"/>
                <w:sz w:val="24"/>
                <w:szCs w:val="24"/>
              </w:rPr>
              <w:t>ersonale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A57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b/>
                <w:sz w:val="24"/>
                <w:szCs w:val="24"/>
                <w:lang w:val="it-IT"/>
              </w:rPr>
              <w:t>C1</w:t>
            </w:r>
          </w:p>
          <w:p w14:paraId="4DC85A2C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Responsabilità assunte </w:t>
            </w:r>
          </w:p>
          <w:p w14:paraId="1A38172A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nel coordinamento </w:t>
            </w:r>
          </w:p>
          <w:p w14:paraId="74DD5D2D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organizzativo e didattico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D04" w14:textId="77777777" w:rsidR="00241987" w:rsidRP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u w:val="single"/>
                <w:lang w:val="it-IT"/>
              </w:rPr>
            </w:pPr>
            <w:r w:rsidRPr="00FF4804">
              <w:rPr>
                <w:rFonts w:ascii="Book Antiqua" w:hAnsi="Book Antiqua"/>
                <w:sz w:val="24"/>
                <w:szCs w:val="24"/>
                <w:u w:val="single"/>
                <w:lang w:val="it-IT"/>
              </w:rPr>
              <w:t>Attività di supporto al Dirigente Scolastico, di coordinamento, di particolare responsabilità e complessità:</w:t>
            </w:r>
          </w:p>
          <w:p w14:paraId="72CAD473" w14:textId="77777777" w:rsidR="00241987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 xml:space="preserve">Collaboratore </w:t>
            </w:r>
          </w:p>
          <w:p w14:paraId="6A4545AC" w14:textId="77777777" w:rsidR="0091157B" w:rsidRPr="0091157B" w:rsidRDefault="0091157B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Sostituto del D.S.</w:t>
            </w:r>
          </w:p>
          <w:p w14:paraId="7E8EC819" w14:textId="77777777" w:rsidR="00241987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>Responsabile</w:t>
            </w:r>
            <w:r w:rsidR="00243883">
              <w:rPr>
                <w:rFonts w:ascii="Book Antiqua" w:hAnsi="Book Antiqua"/>
                <w:sz w:val="24"/>
                <w:szCs w:val="24"/>
              </w:rPr>
              <w:t>/Coordinatore</w:t>
            </w:r>
          </w:p>
          <w:p w14:paraId="469F6782" w14:textId="77777777" w:rsidR="00243883" w:rsidRPr="00D96955" w:rsidRDefault="00243883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Animatore digitale</w:t>
            </w:r>
          </w:p>
          <w:p w14:paraId="6C52CCF3" w14:textId="77777777" w:rsidR="00241987" w:rsidRPr="00D96955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>Funzione Strumentale</w:t>
            </w:r>
          </w:p>
          <w:p w14:paraId="3F8D879B" w14:textId="77777777" w:rsidR="00241987" w:rsidRPr="00241987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Coordinatore dei C.d.C. </w:t>
            </w:r>
          </w:p>
          <w:p w14:paraId="33980C91" w14:textId="77777777" w:rsidR="00241987" w:rsidRPr="00D96955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>Supporto al Coordinatore</w:t>
            </w:r>
          </w:p>
          <w:p w14:paraId="6B26E68C" w14:textId="77777777" w:rsidR="00241987" w:rsidRPr="00D96955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 xml:space="preserve">Coordinatore di Dipartimenti </w:t>
            </w:r>
          </w:p>
          <w:p w14:paraId="4E677AD3" w14:textId="77777777" w:rsidR="00241987" w:rsidRPr="00D96955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lastRenderedPageBreak/>
              <w:t>Coordinatore di Gruppi di lavoro</w:t>
            </w:r>
          </w:p>
          <w:p w14:paraId="72DFD521" w14:textId="77777777" w:rsidR="00241987" w:rsidRPr="00D96955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>Coordinatore di Commissioni</w:t>
            </w:r>
          </w:p>
          <w:p w14:paraId="10004316" w14:textId="77777777" w:rsidR="00241987" w:rsidRPr="00D96955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 xml:space="preserve">Tutor </w:t>
            </w:r>
            <w:r w:rsidR="00243883">
              <w:rPr>
                <w:rFonts w:ascii="Book Antiqua" w:hAnsi="Book Antiqua"/>
                <w:sz w:val="24"/>
                <w:szCs w:val="24"/>
              </w:rPr>
              <w:t>P.C.T.O.</w:t>
            </w:r>
          </w:p>
          <w:p w14:paraId="751A4C46" w14:textId="77777777" w:rsidR="00241987" w:rsidRPr="00241987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Componente il N.I.V.</w:t>
            </w:r>
          </w:p>
          <w:p w14:paraId="0CED1CDB" w14:textId="77777777" w:rsidR="00241987" w:rsidRPr="00D96955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>Componente il Team per l’Innovazione</w:t>
            </w:r>
          </w:p>
          <w:p w14:paraId="7F78C81C" w14:textId="77777777" w:rsidR="00241987" w:rsidRPr="00D96955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>Componente di Commissioni</w:t>
            </w:r>
          </w:p>
          <w:p w14:paraId="57A1D01C" w14:textId="77777777" w:rsidR="00241987" w:rsidRP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FF4804">
              <w:rPr>
                <w:rFonts w:ascii="Book Antiqua" w:hAnsi="Book Antiqua"/>
                <w:sz w:val="24"/>
                <w:szCs w:val="24"/>
                <w:u w:val="single"/>
              </w:rPr>
              <w:t>Attività:</w:t>
            </w:r>
          </w:p>
          <w:p w14:paraId="75B99869" w14:textId="77777777" w:rsidR="00241987" w:rsidRPr="00241987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Stesura del P.T.O.F.</w:t>
            </w:r>
          </w:p>
          <w:p w14:paraId="6C18F6F8" w14:textId="77777777" w:rsidR="00241987" w:rsidRPr="00241987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Stesura del P.d.M.</w:t>
            </w:r>
          </w:p>
          <w:p w14:paraId="14C767A1" w14:textId="77777777" w:rsidR="00241987" w:rsidRPr="00241987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Stesura del R.A.V.</w:t>
            </w:r>
          </w:p>
          <w:p w14:paraId="40DF55BE" w14:textId="77777777" w:rsidR="00241987" w:rsidRPr="00D96955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96955">
              <w:rPr>
                <w:rFonts w:ascii="Book Antiqua" w:hAnsi="Book Antiqua"/>
                <w:sz w:val="24"/>
                <w:szCs w:val="24"/>
              </w:rPr>
              <w:t>Presentazione di Progetti</w:t>
            </w:r>
          </w:p>
          <w:p w14:paraId="52E93416" w14:textId="77777777" w:rsidR="00241987" w:rsidRDefault="00241987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Referente di progetti o attività</w:t>
            </w:r>
            <w:r w:rsidR="00243883">
              <w:rPr>
                <w:rFonts w:ascii="Book Antiqua" w:hAnsi="Book Antiqua"/>
                <w:sz w:val="24"/>
                <w:szCs w:val="24"/>
                <w:lang w:val="it-IT"/>
              </w:rPr>
              <w:t xml:space="preserve"> (prove Invalsi, H.A.C.C.P., Curriculum dello Studente, Elaborato Esami di Stato, </w:t>
            </w:r>
            <w:r w:rsidR="009B4DF9">
              <w:rPr>
                <w:rFonts w:ascii="Book Antiqua" w:hAnsi="Book Antiqua"/>
                <w:sz w:val="24"/>
                <w:szCs w:val="24"/>
                <w:lang w:val="it-IT"/>
              </w:rPr>
              <w:t>Educazione civica)</w:t>
            </w:r>
            <w:r w:rsidR="00243883">
              <w:rPr>
                <w:rFonts w:ascii="Book Antiqua" w:hAnsi="Book Antiqua"/>
                <w:sz w:val="24"/>
                <w:szCs w:val="24"/>
                <w:lang w:val="it-IT"/>
              </w:rPr>
              <w:t xml:space="preserve"> </w:t>
            </w:r>
          </w:p>
          <w:p w14:paraId="57801691" w14:textId="77777777" w:rsidR="0091157B" w:rsidRPr="00241987" w:rsidRDefault="0091157B" w:rsidP="0091157B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Tutor scolastico in attività e progetti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</w:tcPr>
          <w:p w14:paraId="67EEAC10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A4BD786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5A98173B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17C00D53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DCBE94B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C1.1</w:t>
            </w:r>
          </w:p>
          <w:p w14:paraId="52C1A84E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C1.2</w:t>
            </w:r>
          </w:p>
          <w:p w14:paraId="6A628BCE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C1.3</w:t>
            </w:r>
          </w:p>
          <w:p w14:paraId="619A4503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C1.4</w:t>
            </w:r>
          </w:p>
          <w:p w14:paraId="7656627F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C1.5</w:t>
            </w:r>
          </w:p>
          <w:p w14:paraId="6B0D9D3E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C1.6</w:t>
            </w:r>
          </w:p>
          <w:p w14:paraId="04563E26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C1.7</w:t>
            </w:r>
          </w:p>
          <w:p w14:paraId="7B9AFD8F" w14:textId="77777777" w:rsidR="00241987" w:rsidRDefault="00300256" w:rsidP="00300256">
            <w:pPr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 xml:space="preserve">            </w:t>
            </w:r>
            <w:r w:rsidR="00241987">
              <w:rPr>
                <w:rFonts w:ascii="Book Antiqua" w:hAnsi="Book Antiqua"/>
                <w:sz w:val="24"/>
                <w:szCs w:val="24"/>
                <w:lang w:eastAsia="en-US"/>
              </w:rPr>
              <w:t>C1.8</w:t>
            </w:r>
          </w:p>
          <w:p w14:paraId="03FE5B47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lastRenderedPageBreak/>
              <w:t>C1.9</w:t>
            </w:r>
          </w:p>
          <w:p w14:paraId="50005DE0" w14:textId="77777777" w:rsidR="00300256" w:rsidRDefault="00300256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91E4539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C1.10</w:t>
            </w:r>
          </w:p>
          <w:p w14:paraId="5952764B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C1.11</w:t>
            </w:r>
          </w:p>
          <w:p w14:paraId="4B910C3D" w14:textId="77777777" w:rsidR="00241987" w:rsidRDefault="00300256" w:rsidP="00300256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 xml:space="preserve">            </w:t>
            </w:r>
            <w:r w:rsidR="00241987">
              <w:rPr>
                <w:rFonts w:ascii="Book Antiqua" w:hAnsi="Book Antiqua"/>
                <w:sz w:val="24"/>
                <w:szCs w:val="24"/>
                <w:lang w:eastAsia="en-US"/>
              </w:rPr>
              <w:t>C1.12</w:t>
            </w:r>
          </w:p>
          <w:p w14:paraId="168F56B5" w14:textId="77777777" w:rsidR="00241987" w:rsidRDefault="00300256" w:rsidP="00300256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 xml:space="preserve">            </w:t>
            </w:r>
            <w:r w:rsidR="00241987">
              <w:rPr>
                <w:rFonts w:ascii="Book Antiqua" w:hAnsi="Book Antiqua"/>
                <w:sz w:val="24"/>
                <w:szCs w:val="24"/>
                <w:lang w:eastAsia="en-US"/>
              </w:rPr>
              <w:t>C1.13</w:t>
            </w:r>
          </w:p>
          <w:p w14:paraId="13FE095D" w14:textId="77777777" w:rsidR="00300256" w:rsidRDefault="00300256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13BA03B0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C1.14</w:t>
            </w:r>
          </w:p>
          <w:p w14:paraId="622C34AD" w14:textId="77777777" w:rsidR="00300256" w:rsidRDefault="00300256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54EDC476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C1.15</w:t>
            </w:r>
          </w:p>
          <w:p w14:paraId="4096C71F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C1.16</w:t>
            </w:r>
          </w:p>
          <w:p w14:paraId="7361CB72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C1.17</w:t>
            </w:r>
          </w:p>
          <w:p w14:paraId="09C6D6CB" w14:textId="77777777" w:rsidR="009B09A3" w:rsidRDefault="009B09A3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C1.18</w:t>
            </w:r>
          </w:p>
          <w:p w14:paraId="2C2ADF52" w14:textId="77777777" w:rsidR="009B09A3" w:rsidRDefault="009B09A3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C1.19</w:t>
            </w:r>
          </w:p>
          <w:p w14:paraId="03C621C3" w14:textId="77777777" w:rsidR="00300256" w:rsidRDefault="00300256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6309E891" w14:textId="77777777" w:rsidR="00300256" w:rsidRDefault="00300256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0E2BDB65" w14:textId="77777777" w:rsidR="00300256" w:rsidRDefault="00300256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38C6791" w14:textId="77777777" w:rsidR="00300256" w:rsidRDefault="00300256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7C6DF027" w14:textId="77777777" w:rsidR="00300256" w:rsidRPr="00CA72EB" w:rsidRDefault="00300256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C1.20</w:t>
            </w:r>
          </w:p>
        </w:tc>
      </w:tr>
      <w:tr w:rsidR="00241987" w:rsidRPr="00CA72EB" w14:paraId="1D1E1489" w14:textId="77777777" w:rsidTr="00B81855"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401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F7B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b/>
                <w:sz w:val="24"/>
                <w:szCs w:val="24"/>
                <w:lang w:val="it-IT"/>
              </w:rPr>
              <w:t>C2</w:t>
            </w:r>
          </w:p>
          <w:p w14:paraId="29E9F8B6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Responsabilità assunte </w:t>
            </w:r>
          </w:p>
          <w:p w14:paraId="0FF72E98" w14:textId="77777777" w:rsidR="00FF4804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nella formazione </w:t>
            </w:r>
          </w:p>
          <w:p w14:paraId="18C333D8" w14:textId="77777777" w:rsidR="00241987" w:rsidRPr="00241987" w:rsidRDefault="00241987" w:rsidP="00FF4804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del Personale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8E8" w14:textId="77777777" w:rsidR="00241987" w:rsidRPr="00241987" w:rsidRDefault="009B09A3" w:rsidP="00241987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Attività di F</w:t>
            </w:r>
            <w:r w:rsidR="00241987"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ormatore </w:t>
            </w:r>
            <w:r>
              <w:rPr>
                <w:rFonts w:ascii="Book Antiqua" w:hAnsi="Book Antiqua"/>
                <w:sz w:val="24"/>
                <w:szCs w:val="24"/>
                <w:lang w:val="it-IT"/>
              </w:rPr>
              <w:t xml:space="preserve">e di Tutor </w:t>
            </w:r>
            <w:r w:rsidR="00241987" w:rsidRPr="00241987">
              <w:rPr>
                <w:rFonts w:ascii="Book Antiqua" w:hAnsi="Book Antiqua"/>
                <w:sz w:val="24"/>
                <w:szCs w:val="24"/>
                <w:lang w:val="it-IT"/>
              </w:rPr>
              <w:t>in percorsi di formazione/aggiornamento del Personale della scuola</w:t>
            </w:r>
          </w:p>
          <w:p w14:paraId="4864920A" w14:textId="77777777" w:rsidR="00241987" w:rsidRPr="00241987" w:rsidRDefault="00241987" w:rsidP="00241987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>Attività di progettazione, organizzazione e realizzazione di percorsi di formazione/aggiornamento del Personale della scuola</w:t>
            </w:r>
          </w:p>
          <w:p w14:paraId="55436798" w14:textId="77777777" w:rsidR="00241987" w:rsidRDefault="00241987" w:rsidP="00241987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t xml:space="preserve">Funzione di Tutor del Docente </w:t>
            </w:r>
            <w:r w:rsidRPr="00241987">
              <w:rPr>
                <w:rFonts w:ascii="Book Antiqua" w:hAnsi="Book Antiqua"/>
                <w:sz w:val="24"/>
                <w:szCs w:val="24"/>
                <w:lang w:val="it-IT"/>
              </w:rPr>
              <w:lastRenderedPageBreak/>
              <w:t>neoimmesso in ruolo</w:t>
            </w:r>
          </w:p>
          <w:p w14:paraId="15EA0385" w14:textId="77777777" w:rsidR="009B4DF9" w:rsidRPr="00241987" w:rsidRDefault="009B4DF9" w:rsidP="00241987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Funzione di Tutor del Tirocinante in T.F.A.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BDD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lastRenderedPageBreak/>
              <w:t>C2.1</w:t>
            </w:r>
          </w:p>
          <w:p w14:paraId="0454F01F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98C78C7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2D0247E1" w14:textId="77777777" w:rsidR="00241987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B8C578F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C2.2</w:t>
            </w:r>
          </w:p>
          <w:p w14:paraId="6207D41A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6160CA67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5941ACE7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79311CE" w14:textId="77777777" w:rsidR="00EC2977" w:rsidRDefault="00EC297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701ED749" w14:textId="77777777" w:rsidR="00241987" w:rsidRDefault="00241987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C2.3</w:t>
            </w:r>
          </w:p>
          <w:p w14:paraId="6A360859" w14:textId="77777777" w:rsidR="009B4DF9" w:rsidRDefault="009B4DF9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35EB2FD9" w14:textId="77777777" w:rsidR="009B4DF9" w:rsidRDefault="009B4DF9" w:rsidP="009B4DF9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4"/>
                <w:szCs w:val="24"/>
                <w:lang w:eastAsia="en-US"/>
              </w:rPr>
              <w:t>C2.4</w:t>
            </w:r>
          </w:p>
          <w:p w14:paraId="1A9778CB" w14:textId="77777777" w:rsidR="009B4DF9" w:rsidRDefault="009B4DF9" w:rsidP="006A2F54">
            <w:pPr>
              <w:ind w:left="720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14:paraId="4001B8DF" w14:textId="77777777" w:rsidR="00241987" w:rsidRPr="00CA72EB" w:rsidRDefault="00241987" w:rsidP="006A2F54">
            <w:pPr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</w:tc>
      </w:tr>
    </w:tbl>
    <w:p w14:paraId="26069739" w14:textId="77777777" w:rsidR="00241987" w:rsidRDefault="00241987" w:rsidP="00241987">
      <w:pPr>
        <w:jc w:val="both"/>
        <w:rPr>
          <w:rFonts w:ascii="Book Antiqua" w:hAnsi="Book Antiqua"/>
          <w:b/>
          <w:sz w:val="24"/>
          <w:szCs w:val="24"/>
        </w:rPr>
      </w:pPr>
    </w:p>
    <w:p w14:paraId="65E43C2C" w14:textId="77777777" w:rsidR="00241987" w:rsidRDefault="00241987" w:rsidP="00241987">
      <w:pPr>
        <w:jc w:val="both"/>
        <w:rPr>
          <w:rFonts w:ascii="Book Antiqua" w:hAnsi="Book Antiqua"/>
          <w:b/>
          <w:sz w:val="24"/>
          <w:szCs w:val="24"/>
        </w:rPr>
      </w:pPr>
    </w:p>
    <w:p w14:paraId="7FE55559" w14:textId="77777777" w:rsidR="00241987" w:rsidRDefault="00241987" w:rsidP="00241987">
      <w:pPr>
        <w:jc w:val="both"/>
        <w:rPr>
          <w:rFonts w:ascii="Book Antiqua" w:hAnsi="Book Antiqua"/>
          <w:b/>
          <w:sz w:val="24"/>
          <w:szCs w:val="24"/>
        </w:rPr>
      </w:pPr>
    </w:p>
    <w:p w14:paraId="1C0830B8" w14:textId="77777777" w:rsidR="00241987" w:rsidRPr="00CA72EB" w:rsidRDefault="00241987" w:rsidP="00241987">
      <w:pPr>
        <w:jc w:val="both"/>
        <w:rPr>
          <w:rFonts w:ascii="Book Antiqua" w:hAnsi="Book Antiqua"/>
          <w:b/>
          <w:sz w:val="24"/>
          <w:szCs w:val="24"/>
        </w:rPr>
      </w:pPr>
      <w:r w:rsidRPr="005020B5">
        <w:rPr>
          <w:rFonts w:ascii="Book Antiqua" w:hAnsi="Book Antiqua"/>
          <w:b/>
          <w:sz w:val="28"/>
          <w:szCs w:val="28"/>
        </w:rPr>
        <w:t>Data</w:t>
      </w:r>
      <w:r>
        <w:rPr>
          <w:rFonts w:ascii="Book Antiqua" w:hAnsi="Book Antiqua"/>
          <w:b/>
          <w:sz w:val="28"/>
          <w:szCs w:val="28"/>
        </w:rPr>
        <w:t xml:space="preserve">     </w:t>
      </w:r>
      <w:r w:rsidRPr="005020B5">
        <w:rPr>
          <w:rFonts w:ascii="Book Antiqua" w:hAnsi="Book Antiqua"/>
          <w:b/>
          <w:sz w:val="28"/>
          <w:szCs w:val="28"/>
        </w:rPr>
        <w:t>____________________________________</w:t>
      </w:r>
      <w:r>
        <w:rPr>
          <w:rFonts w:ascii="Book Antiqua" w:hAnsi="Book Antiqua"/>
          <w:b/>
          <w:sz w:val="28"/>
          <w:szCs w:val="28"/>
        </w:rPr>
        <w:t xml:space="preserve">   </w:t>
      </w:r>
      <w:r w:rsidRPr="005020B5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             </w:t>
      </w:r>
      <w:r w:rsidRPr="005020B5">
        <w:rPr>
          <w:rFonts w:ascii="Book Antiqua" w:hAnsi="Book Antiqua"/>
          <w:b/>
          <w:sz w:val="28"/>
          <w:szCs w:val="28"/>
        </w:rPr>
        <w:t xml:space="preserve">                </w:t>
      </w:r>
      <w:r>
        <w:rPr>
          <w:rFonts w:ascii="Book Antiqua" w:hAnsi="Book Antiqua"/>
          <w:b/>
          <w:sz w:val="28"/>
          <w:szCs w:val="28"/>
        </w:rPr>
        <w:t>Firma ________________________________</w:t>
      </w:r>
    </w:p>
    <w:p w14:paraId="0141C037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5277A864" w14:textId="77777777" w:rsidR="00942301" w:rsidRPr="00233CFA" w:rsidRDefault="00942301" w:rsidP="00233CFA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5383D6D3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03D5416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273BFE91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43A1BFD7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2F4979AB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30CD5171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4FBA17FE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3137511A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322F2684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55E56826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5CD95D9C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19E9016A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1AE80DE3" w14:textId="77777777" w:rsidR="00233CFA" w:rsidRDefault="00233CFA" w:rsidP="00AA18A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4"/>
        </w:rPr>
      </w:pPr>
    </w:p>
    <w:p w14:paraId="536970CA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241987">
      <w:footerReference w:type="default" r:id="rId12"/>
      <w:pgSz w:w="16838" w:h="11906" w:orient="landscape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C29B" w14:textId="77777777" w:rsidR="00AA7A3B" w:rsidRDefault="00AA7A3B">
      <w:r>
        <w:separator/>
      </w:r>
    </w:p>
  </w:endnote>
  <w:endnote w:type="continuationSeparator" w:id="0">
    <w:p w14:paraId="3955EACF" w14:textId="77777777" w:rsidR="00AA7A3B" w:rsidRDefault="00AA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B72D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25F9EA47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7F9D70B8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Pec: </w:t>
    </w:r>
    <w:hyperlink r:id="rId3" w:history="1">
      <w:r>
        <w:rPr>
          <w:rStyle w:val="Hyperlink0"/>
        </w:rPr>
        <w:t>agis01200a@pec.istruzione.it</w:t>
      </w:r>
    </w:hyperlink>
  </w:p>
  <w:p w14:paraId="55FA4C43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F966" w14:textId="77777777" w:rsidR="00AA7A3B" w:rsidRDefault="00AA7A3B">
      <w:r>
        <w:separator/>
      </w:r>
    </w:p>
  </w:footnote>
  <w:footnote w:type="continuationSeparator" w:id="0">
    <w:p w14:paraId="1DE1D6A0" w14:textId="77777777" w:rsidR="00AA7A3B" w:rsidRDefault="00AA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6B8"/>
    <w:multiLevelType w:val="hybridMultilevel"/>
    <w:tmpl w:val="4378C0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4A0B"/>
    <w:multiLevelType w:val="hybridMultilevel"/>
    <w:tmpl w:val="AF6C4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DB9"/>
    <w:multiLevelType w:val="hybridMultilevel"/>
    <w:tmpl w:val="2DFEC9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D3EF8"/>
    <w:multiLevelType w:val="hybridMultilevel"/>
    <w:tmpl w:val="F63E6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0907"/>
    <w:multiLevelType w:val="hybridMultilevel"/>
    <w:tmpl w:val="186E72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5301"/>
    <w:multiLevelType w:val="hybridMultilevel"/>
    <w:tmpl w:val="343C3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31084"/>
    <w:multiLevelType w:val="hybridMultilevel"/>
    <w:tmpl w:val="AFB64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3EB3"/>
    <w:multiLevelType w:val="hybridMultilevel"/>
    <w:tmpl w:val="2F52D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13E7"/>
    <w:multiLevelType w:val="hybridMultilevel"/>
    <w:tmpl w:val="5BE00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198"/>
    <w:multiLevelType w:val="hybridMultilevel"/>
    <w:tmpl w:val="A7C2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01"/>
    <w:rsid w:val="000247B9"/>
    <w:rsid w:val="000332FC"/>
    <w:rsid w:val="001B2D57"/>
    <w:rsid w:val="00224CC1"/>
    <w:rsid w:val="00233CFA"/>
    <w:rsid w:val="00241987"/>
    <w:rsid w:val="00243883"/>
    <w:rsid w:val="00272FF1"/>
    <w:rsid w:val="00295E61"/>
    <w:rsid w:val="002B59AA"/>
    <w:rsid w:val="00300256"/>
    <w:rsid w:val="00471FD4"/>
    <w:rsid w:val="00477042"/>
    <w:rsid w:val="005C6CAE"/>
    <w:rsid w:val="005E23B8"/>
    <w:rsid w:val="005E6188"/>
    <w:rsid w:val="00664EA6"/>
    <w:rsid w:val="00697DB6"/>
    <w:rsid w:val="006D611F"/>
    <w:rsid w:val="00704DB4"/>
    <w:rsid w:val="0091157B"/>
    <w:rsid w:val="00915088"/>
    <w:rsid w:val="00942301"/>
    <w:rsid w:val="009A4E56"/>
    <w:rsid w:val="009B09A3"/>
    <w:rsid w:val="009B4DF9"/>
    <w:rsid w:val="00A1582D"/>
    <w:rsid w:val="00A72E25"/>
    <w:rsid w:val="00AA18A8"/>
    <w:rsid w:val="00AA7A3B"/>
    <w:rsid w:val="00AC7E92"/>
    <w:rsid w:val="00AF117E"/>
    <w:rsid w:val="00B02015"/>
    <w:rsid w:val="00B545CC"/>
    <w:rsid w:val="00B81855"/>
    <w:rsid w:val="00BF0BEE"/>
    <w:rsid w:val="00C26D62"/>
    <w:rsid w:val="00C33168"/>
    <w:rsid w:val="00C71079"/>
    <w:rsid w:val="00E56A50"/>
    <w:rsid w:val="00E7451F"/>
    <w:rsid w:val="00E86668"/>
    <w:rsid w:val="00EC2977"/>
    <w:rsid w:val="00EF0C5D"/>
    <w:rsid w:val="00FC254E"/>
    <w:rsid w:val="00FF4804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4BA07"/>
  <w15:docId w15:val="{614A9A79-D1AB-4FAE-A1F0-5B37E68F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99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EE7F-952E-41B5-9369-5159ABEA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 Mulè</cp:lastModifiedBy>
  <cp:revision>19</cp:revision>
  <cp:lastPrinted>2019-02-27T12:22:00Z</cp:lastPrinted>
  <dcterms:created xsi:type="dcterms:W3CDTF">2017-07-13T08:02:00Z</dcterms:created>
  <dcterms:modified xsi:type="dcterms:W3CDTF">2021-04-22T06:35:00Z</dcterms:modified>
</cp:coreProperties>
</file>